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2" w:rsidRPr="00682354" w:rsidRDefault="00012172">
      <w:pPr>
        <w:jc w:val="center"/>
        <w:rPr>
          <w:rFonts w:eastAsia="Libre Baskerville"/>
        </w:rPr>
      </w:pPr>
    </w:p>
    <w:p w:rsidR="00012172" w:rsidRPr="00682354" w:rsidRDefault="00012172">
      <w:pPr>
        <w:jc w:val="center"/>
        <w:rPr>
          <w:rFonts w:eastAsia="Libre Baskerville"/>
        </w:rPr>
      </w:pPr>
    </w:p>
    <w:p w:rsidR="00012172" w:rsidRPr="00682354" w:rsidRDefault="00012172">
      <w:pPr>
        <w:rPr>
          <w:rFonts w:eastAsia="Libre Baskerville"/>
        </w:rPr>
      </w:pPr>
    </w:p>
    <w:p w:rsidR="00012172" w:rsidRPr="00682354" w:rsidRDefault="00012172">
      <w:pPr>
        <w:jc w:val="center"/>
        <w:rPr>
          <w:rFonts w:eastAsia="Libre Baskerville"/>
        </w:rPr>
      </w:pPr>
      <w:bookmarkStart w:id="0" w:name="_GoBack"/>
      <w:bookmarkEnd w:id="0"/>
    </w:p>
    <w:p w:rsidR="00012172" w:rsidRPr="00682354" w:rsidRDefault="00820DFD">
      <w:pPr>
        <w:jc w:val="center"/>
        <w:rPr>
          <w:rFonts w:eastAsia="Libre Baskerville"/>
        </w:rPr>
      </w:pPr>
      <w:r w:rsidRPr="00682354">
        <w:rPr>
          <w:rFonts w:eastAsia="Libre Baskerville"/>
        </w:rPr>
        <w:t>P O Box 2898, Palmer Alaska 99645</w:t>
      </w:r>
    </w:p>
    <w:p w:rsidR="00012172" w:rsidRPr="00682354" w:rsidRDefault="00820DFD">
      <w:pPr>
        <w:pStyle w:val="Title"/>
        <w:rPr>
          <w:rFonts w:eastAsia="Libre Baskerville"/>
          <w:b w:val="0"/>
        </w:rPr>
      </w:pPr>
      <w:r w:rsidRPr="00682354">
        <w:rPr>
          <w:rFonts w:eastAsia="Libre Baskerville"/>
          <w:b w:val="0"/>
        </w:rPr>
        <w:t>Tel: 907-272-3141 Fax: 907-272-3142</w:t>
      </w:r>
    </w:p>
    <w:p w:rsidR="00012172" w:rsidRPr="00682354" w:rsidRDefault="00012172">
      <w:pPr>
        <w:pStyle w:val="Title"/>
        <w:rPr>
          <w:rFonts w:eastAsia="Libre Baskerville"/>
        </w:rPr>
      </w:pPr>
    </w:p>
    <w:p w:rsidR="00012172" w:rsidRPr="00682354" w:rsidRDefault="00820DFD">
      <w:pPr>
        <w:pStyle w:val="Title"/>
        <w:rPr>
          <w:rFonts w:eastAsia="Libre Baskerville"/>
        </w:rPr>
      </w:pPr>
      <w:r w:rsidRPr="00682354">
        <w:rPr>
          <w:rFonts w:eastAsia="Libre Baskerville"/>
        </w:rPr>
        <w:t>Resolution:  2019-03</w:t>
      </w:r>
    </w:p>
    <w:p w:rsidR="00012172" w:rsidRPr="00682354" w:rsidRDefault="00820DFD">
      <w:pPr>
        <w:pStyle w:val="Title"/>
        <w:rPr>
          <w:rFonts w:eastAsia="Libre Baskerville"/>
          <w:b w:val="0"/>
        </w:rPr>
      </w:pPr>
      <w:bookmarkStart w:id="1" w:name="_gjdgxs" w:colFirst="0" w:colLast="0"/>
      <w:bookmarkEnd w:id="1"/>
      <w:r w:rsidRPr="00682354">
        <w:rPr>
          <w:rFonts w:eastAsia="Libre Baskerville"/>
        </w:rPr>
        <w:t>Support the Bering Sea Pollock Fishery conservation of Yukon River Chinook and chum Salmon</w:t>
      </w:r>
    </w:p>
    <w:p w:rsidR="00012172" w:rsidRPr="00682354" w:rsidRDefault="00012172">
      <w:pPr>
        <w:pStyle w:val="Title"/>
        <w:jc w:val="left"/>
        <w:rPr>
          <w:rFonts w:eastAsia="Libre Baskerville"/>
          <w:b w:val="0"/>
        </w:rPr>
      </w:pPr>
    </w:p>
    <w:p w:rsidR="00012172" w:rsidRPr="00682354" w:rsidRDefault="00820DFD">
      <w:pPr>
        <w:pStyle w:val="Title"/>
        <w:jc w:val="left"/>
        <w:rPr>
          <w:rFonts w:eastAsia="Libre Baskerville"/>
          <w:b w:val="0"/>
        </w:rPr>
      </w:pPr>
      <w:r w:rsidRPr="00682354">
        <w:rPr>
          <w:rFonts w:eastAsia="Libre Baskerville"/>
        </w:rPr>
        <w:t xml:space="preserve">WHEREAS </w:t>
      </w:r>
      <w:r w:rsidRPr="00682354">
        <w:rPr>
          <w:rFonts w:eastAsia="Libre Baskerville"/>
          <w:b w:val="0"/>
        </w:rPr>
        <w:t xml:space="preserve">the Yukon River Drainage Fisheries Association (YRDFA) works on behalf of subsistence and commercial fishing families within the Alaskan and Canadian Yukon River drainage who depend on wild salmon for subsistence and commercial fisheries; and </w:t>
      </w:r>
    </w:p>
    <w:p w:rsidR="00012172" w:rsidRPr="00682354" w:rsidRDefault="00012172">
      <w:pPr>
        <w:pStyle w:val="Title"/>
        <w:jc w:val="left"/>
        <w:rPr>
          <w:rFonts w:eastAsia="Libre Baskerville"/>
        </w:rPr>
      </w:pPr>
    </w:p>
    <w:p w:rsidR="00012172" w:rsidRPr="00682354" w:rsidRDefault="00820DFD">
      <w:pPr>
        <w:pStyle w:val="Title"/>
        <w:jc w:val="left"/>
        <w:rPr>
          <w:rFonts w:eastAsia="Libre Baskerville"/>
          <w:b w:val="0"/>
        </w:rPr>
      </w:pPr>
      <w:r w:rsidRPr="00682354">
        <w:rPr>
          <w:rFonts w:eastAsia="Libre Baskerville"/>
        </w:rPr>
        <w:t>WHEREAS</w:t>
      </w:r>
      <w:r w:rsidRPr="00682354">
        <w:rPr>
          <w:rFonts w:eastAsia="Libre Baskerville"/>
          <w:b w:val="0"/>
        </w:rPr>
        <w:t xml:space="preserve"> Chi</w:t>
      </w:r>
      <w:r w:rsidRPr="00682354">
        <w:rPr>
          <w:rFonts w:eastAsia="Libre Baskerville"/>
          <w:b w:val="0"/>
        </w:rPr>
        <w:t xml:space="preserve">nook and chum salmon provide an essential source of food, income and culture for the people of the Yukon River, with chum salmon increasingly important for commercial fisheries and subsistence as Chinook salmon decline; and </w:t>
      </w:r>
    </w:p>
    <w:p w:rsidR="00012172" w:rsidRPr="00682354" w:rsidRDefault="00012172">
      <w:pPr>
        <w:pStyle w:val="Title"/>
        <w:jc w:val="left"/>
        <w:rPr>
          <w:rFonts w:eastAsia="Libre Baskerville"/>
          <w:b w:val="0"/>
        </w:rPr>
      </w:pPr>
    </w:p>
    <w:p w:rsidR="00012172" w:rsidRPr="00682354" w:rsidRDefault="00820DFD">
      <w:pPr>
        <w:pStyle w:val="Title"/>
        <w:jc w:val="left"/>
        <w:rPr>
          <w:rFonts w:eastAsia="Libre Baskerville"/>
          <w:b w:val="0"/>
          <w:highlight w:val="white"/>
        </w:rPr>
      </w:pPr>
      <w:r w:rsidRPr="00682354">
        <w:rPr>
          <w:rFonts w:eastAsia="Libre Baskerville"/>
          <w:highlight w:val="white"/>
        </w:rPr>
        <w:t>WHEREAS</w:t>
      </w:r>
      <w:r w:rsidRPr="00682354">
        <w:rPr>
          <w:rFonts w:eastAsia="Libre Baskerville"/>
          <w:b w:val="0"/>
          <w:highlight w:val="white"/>
        </w:rPr>
        <w:t xml:space="preserve"> subsistence harvests o</w:t>
      </w:r>
      <w:r w:rsidRPr="00682354">
        <w:rPr>
          <w:rFonts w:eastAsia="Libre Baskerville"/>
          <w:b w:val="0"/>
          <w:highlight w:val="white"/>
        </w:rPr>
        <w:t>f Chinook salmon have been restricted in recent years, and no directed commercial harvests of Chinook salmon have taken place on the Yukon River 2007; and</w:t>
      </w:r>
    </w:p>
    <w:p w:rsidR="00012172" w:rsidRPr="00682354" w:rsidRDefault="00012172">
      <w:pPr>
        <w:pStyle w:val="Title"/>
        <w:jc w:val="left"/>
        <w:rPr>
          <w:rFonts w:eastAsia="Libre Baskerville"/>
          <w:highlight w:val="white"/>
        </w:rPr>
      </w:pPr>
    </w:p>
    <w:p w:rsidR="00012172" w:rsidRPr="00682354" w:rsidRDefault="00820DFD">
      <w:pPr>
        <w:pStyle w:val="Title"/>
        <w:jc w:val="left"/>
        <w:rPr>
          <w:rFonts w:eastAsia="Libre Baskerville"/>
          <w:b w:val="0"/>
          <w:highlight w:val="white"/>
        </w:rPr>
      </w:pPr>
      <w:r w:rsidRPr="00682354">
        <w:rPr>
          <w:rFonts w:eastAsia="Libre Baskerville"/>
          <w:highlight w:val="white"/>
        </w:rPr>
        <w:t>WHEREAS</w:t>
      </w:r>
      <w:r w:rsidRPr="00682354">
        <w:rPr>
          <w:rFonts w:eastAsia="Libre Baskerville"/>
          <w:b w:val="0"/>
          <w:highlight w:val="white"/>
        </w:rPr>
        <w:t xml:space="preserve"> the mean run size of Canadian-origin Chinook salmon (which comprise approximately 40% of the run) declined 45% for the period 1998-2010 compared to 1982</w:t>
      </w:r>
      <w:r w:rsidRPr="00682354">
        <w:rPr>
          <w:rFonts w:eastAsia="Cambria Math"/>
          <w:b w:val="0"/>
          <w:highlight w:val="white"/>
        </w:rPr>
        <w:t>‐</w:t>
      </w:r>
      <w:r w:rsidRPr="00682354">
        <w:rPr>
          <w:rFonts w:eastAsia="Libre Baskerville"/>
          <w:b w:val="0"/>
          <w:highlight w:val="white"/>
        </w:rPr>
        <w:t>1997; and</w:t>
      </w:r>
    </w:p>
    <w:p w:rsidR="00012172" w:rsidRPr="00682354" w:rsidRDefault="00012172">
      <w:pPr>
        <w:pStyle w:val="Title"/>
        <w:jc w:val="left"/>
        <w:rPr>
          <w:rFonts w:eastAsia="Libre Baskerville"/>
          <w:b w:val="0"/>
        </w:rPr>
      </w:pPr>
    </w:p>
    <w:p w:rsidR="00012172" w:rsidRPr="00682354" w:rsidRDefault="00820DFD">
      <w:pPr>
        <w:pStyle w:val="Title"/>
        <w:jc w:val="left"/>
        <w:rPr>
          <w:rFonts w:eastAsia="Libre Baskerville"/>
          <w:b w:val="0"/>
        </w:rPr>
      </w:pPr>
      <w:r w:rsidRPr="00682354">
        <w:rPr>
          <w:rFonts w:eastAsia="Libre Baskerville"/>
        </w:rPr>
        <w:t xml:space="preserve">WHEREAS </w:t>
      </w:r>
      <w:r w:rsidRPr="00682354">
        <w:rPr>
          <w:rFonts w:eastAsia="Libre Baskerville"/>
          <w:b w:val="0"/>
        </w:rPr>
        <w:t xml:space="preserve">the Bering Sea </w:t>
      </w:r>
      <w:proofErr w:type="spellStart"/>
      <w:r w:rsidRPr="00682354">
        <w:rPr>
          <w:rFonts w:eastAsia="Libre Baskerville"/>
          <w:b w:val="0"/>
        </w:rPr>
        <w:t>pollock</w:t>
      </w:r>
      <w:proofErr w:type="spellEnd"/>
      <w:r w:rsidRPr="00682354">
        <w:rPr>
          <w:rFonts w:eastAsia="Libre Baskerville"/>
          <w:b w:val="0"/>
        </w:rPr>
        <w:t xml:space="preserve"> fishery has reduced their catch of these same salmon as byca</w:t>
      </w:r>
      <w:r w:rsidRPr="00682354">
        <w:rPr>
          <w:rFonts w:eastAsia="Libre Baskerville"/>
          <w:b w:val="0"/>
        </w:rPr>
        <w:t xml:space="preserve">tch; from catching over 122,000 wild Chinook salmon in 2007 and over 700,000 chum salmon in 2005; to passing amendments in 2011 and 2016 to lower bycatch levels to below 30,100 since 2008; and </w:t>
      </w:r>
    </w:p>
    <w:p w:rsidR="00012172" w:rsidRPr="00682354" w:rsidRDefault="00012172">
      <w:pPr>
        <w:pStyle w:val="Title"/>
        <w:jc w:val="left"/>
        <w:rPr>
          <w:rFonts w:eastAsia="Libre Baskerville"/>
          <w:b w:val="0"/>
        </w:rPr>
      </w:pPr>
    </w:p>
    <w:p w:rsidR="00012172" w:rsidRPr="00682354" w:rsidRDefault="00820DFD">
      <w:pPr>
        <w:pStyle w:val="Title"/>
        <w:jc w:val="left"/>
        <w:rPr>
          <w:rFonts w:eastAsia="Libre Baskerville"/>
          <w:b w:val="0"/>
        </w:rPr>
      </w:pPr>
      <w:r w:rsidRPr="00682354">
        <w:rPr>
          <w:rFonts w:eastAsia="Libre Baskerville"/>
          <w:b w:val="0"/>
        </w:rPr>
        <w:t>WHEREAS according to the best available scientific informatio</w:t>
      </w:r>
      <w:r w:rsidRPr="00682354">
        <w:rPr>
          <w:rFonts w:eastAsia="Libre Baskerville"/>
          <w:b w:val="0"/>
        </w:rPr>
        <w:t>n half to 70% of the Chinook salmon taken as bycatch are of Western Alaska origin, and of this 40% are from the Yukon River; and</w:t>
      </w:r>
    </w:p>
    <w:p w:rsidR="00012172" w:rsidRPr="00682354" w:rsidRDefault="00012172">
      <w:pPr>
        <w:pStyle w:val="Title"/>
        <w:jc w:val="left"/>
        <w:rPr>
          <w:rFonts w:eastAsia="Libre Baskerville"/>
        </w:rPr>
      </w:pPr>
    </w:p>
    <w:p w:rsidR="00012172" w:rsidRPr="00682354" w:rsidRDefault="00820DFD">
      <w:pPr>
        <w:pStyle w:val="Title"/>
        <w:jc w:val="left"/>
        <w:rPr>
          <w:rFonts w:eastAsia="Libre Baskerville"/>
          <w:b w:val="0"/>
        </w:rPr>
      </w:pPr>
      <w:r w:rsidRPr="00682354">
        <w:rPr>
          <w:rFonts w:eastAsia="Libre Baskerville"/>
        </w:rPr>
        <w:t>WHEREAS</w:t>
      </w:r>
      <w:r w:rsidRPr="00682354">
        <w:rPr>
          <w:rFonts w:eastAsia="Libre Baskerville"/>
          <w:b w:val="0"/>
        </w:rPr>
        <w:t xml:space="preserve"> in these times of Chinook salmon declines, all sources of mortality must be reduced and all harvesters of salmon must </w:t>
      </w:r>
      <w:r w:rsidRPr="00682354">
        <w:rPr>
          <w:rFonts w:eastAsia="Libre Baskerville"/>
          <w:b w:val="0"/>
        </w:rPr>
        <w:t>bear equitably in conserving Chinook salmon; and</w:t>
      </w:r>
    </w:p>
    <w:p w:rsidR="00012172" w:rsidRPr="00682354" w:rsidRDefault="00012172">
      <w:pPr>
        <w:pStyle w:val="Title"/>
        <w:jc w:val="left"/>
        <w:rPr>
          <w:rFonts w:eastAsia="Libre Baskerville"/>
          <w:b w:val="0"/>
          <w:color w:val="0000FF"/>
        </w:rPr>
      </w:pPr>
    </w:p>
    <w:p w:rsidR="00012172" w:rsidRPr="00682354" w:rsidRDefault="00012172">
      <w:pPr>
        <w:pStyle w:val="Title"/>
        <w:jc w:val="left"/>
        <w:rPr>
          <w:rFonts w:eastAsia="Libre Baskerville"/>
          <w:b w:val="0"/>
        </w:rPr>
      </w:pPr>
    </w:p>
    <w:p w:rsidR="00012172" w:rsidRPr="00682354" w:rsidRDefault="00820DFD">
      <w:pPr>
        <w:pStyle w:val="Title"/>
        <w:jc w:val="left"/>
        <w:rPr>
          <w:rFonts w:eastAsia="Libre Baskerville"/>
          <w:b w:val="0"/>
        </w:rPr>
      </w:pPr>
      <w:r w:rsidRPr="00682354">
        <w:rPr>
          <w:rFonts w:eastAsia="Libre Baskerville"/>
        </w:rPr>
        <w:t>THEREFORE BE IT RESOLVED</w:t>
      </w:r>
      <w:r w:rsidRPr="00682354">
        <w:rPr>
          <w:rFonts w:eastAsia="Libre Baskerville"/>
          <w:b w:val="0"/>
        </w:rPr>
        <w:t xml:space="preserve"> that YRDFA thanks the North Pacific Fishery Management Council for their actions to reduce the overall </w:t>
      </w:r>
      <w:proofErr w:type="gramStart"/>
      <w:r w:rsidRPr="00682354">
        <w:rPr>
          <w:rFonts w:eastAsia="Libre Baskerville"/>
          <w:b w:val="0"/>
        </w:rPr>
        <w:t>bycatch  and</w:t>
      </w:r>
      <w:proofErr w:type="gramEnd"/>
      <w:r w:rsidRPr="00682354">
        <w:rPr>
          <w:rFonts w:eastAsia="Libre Baskerville"/>
          <w:b w:val="0"/>
        </w:rPr>
        <w:t xml:space="preserve"> implement changes in the fishery to avoid salmon bycatch and we </w:t>
      </w:r>
      <w:r w:rsidRPr="00682354">
        <w:rPr>
          <w:rFonts w:eastAsia="Libre Baskerville"/>
          <w:b w:val="0"/>
        </w:rPr>
        <w:t>encourage the Council and fishery to take extreme measures to protect Yukon River salmon species.</w:t>
      </w:r>
    </w:p>
    <w:p w:rsidR="00012172" w:rsidRPr="00682354" w:rsidRDefault="00012172">
      <w:pPr>
        <w:pStyle w:val="Title"/>
        <w:jc w:val="left"/>
        <w:rPr>
          <w:rFonts w:eastAsia="Libre Baskerville"/>
          <w:b w:val="0"/>
          <w:color w:val="0000FF"/>
        </w:rPr>
      </w:pPr>
    </w:p>
    <w:p w:rsidR="00012172" w:rsidRPr="00682354" w:rsidRDefault="00820DFD">
      <w:pPr>
        <w:pStyle w:val="Title"/>
        <w:jc w:val="left"/>
        <w:rPr>
          <w:rFonts w:eastAsia="Libre Baskerville"/>
          <w:b w:val="0"/>
        </w:rPr>
      </w:pPr>
      <w:r w:rsidRPr="00682354">
        <w:rPr>
          <w:rFonts w:eastAsia="Libre Baskerville"/>
        </w:rPr>
        <w:t>BE IT FURTHER RESOLVED</w:t>
      </w:r>
      <w:r w:rsidRPr="00682354">
        <w:rPr>
          <w:rFonts w:eastAsia="Libre Baskerville"/>
          <w:b w:val="0"/>
        </w:rPr>
        <w:t xml:space="preserve"> that YRDFA requests that the North Pacific Fishery Management Council also take action to adopt chum salmon bycatch management measure</w:t>
      </w:r>
      <w:r w:rsidRPr="00682354">
        <w:rPr>
          <w:rFonts w:eastAsia="Libre Baskerville"/>
          <w:b w:val="0"/>
        </w:rPr>
        <w:t>s which will adequately protect Western Alaska chum salmon runs.</w:t>
      </w:r>
    </w:p>
    <w:p w:rsidR="00012172" w:rsidRPr="00682354" w:rsidRDefault="00012172">
      <w:pPr>
        <w:pStyle w:val="Title"/>
        <w:jc w:val="left"/>
        <w:rPr>
          <w:rFonts w:eastAsia="Libre Baskerville"/>
          <w:b w:val="0"/>
        </w:rPr>
      </w:pPr>
    </w:p>
    <w:p w:rsidR="00012172" w:rsidRPr="00682354" w:rsidRDefault="00820DFD">
      <w:pPr>
        <w:pStyle w:val="Title"/>
        <w:jc w:val="left"/>
        <w:rPr>
          <w:rFonts w:eastAsia="Libre Baskerville"/>
          <w:b w:val="0"/>
        </w:rPr>
      </w:pPr>
      <w:r w:rsidRPr="00682354">
        <w:rPr>
          <w:rFonts w:eastAsia="Libre Baskerville"/>
        </w:rPr>
        <w:t>COPIES</w:t>
      </w:r>
      <w:r w:rsidRPr="00682354">
        <w:rPr>
          <w:rFonts w:eastAsia="Libre Baskerville"/>
          <w:b w:val="0"/>
        </w:rPr>
        <w:t xml:space="preserve"> of this resolution will be sent to the North Pacific Fishery Management Council, National Marine Fisheries Service, Alaska Department of Fish and Game Commissioner, Yukon River Panel, U.S. Fish and Wildlife Service, U.S. Department of State, Bering Sea Fi</w:t>
      </w:r>
      <w:r w:rsidRPr="00682354">
        <w:rPr>
          <w:rFonts w:eastAsia="Libre Baskerville"/>
          <w:b w:val="0"/>
        </w:rPr>
        <w:t>shermen’s Association, Association of Village Council Presidents, Tanana Chiefs Conference and other Western Alaska salmon groups.</w:t>
      </w:r>
    </w:p>
    <w:p w:rsidR="00012172" w:rsidRPr="00682354" w:rsidRDefault="00012172">
      <w:pPr>
        <w:pStyle w:val="Title"/>
        <w:jc w:val="left"/>
        <w:rPr>
          <w:rFonts w:eastAsia="Libre Baskerville"/>
          <w:b w:val="0"/>
        </w:rPr>
      </w:pPr>
    </w:p>
    <w:p w:rsidR="00012172" w:rsidRPr="00682354" w:rsidRDefault="00820DFD">
      <w:pPr>
        <w:pStyle w:val="Title"/>
        <w:jc w:val="left"/>
        <w:rPr>
          <w:rFonts w:eastAsia="Libre Baskerville"/>
        </w:rPr>
      </w:pPr>
      <w:bookmarkStart w:id="2" w:name="30j0zll" w:colFirst="0" w:colLast="0"/>
      <w:bookmarkStart w:id="3" w:name="1fob9te" w:colFirst="0" w:colLast="0"/>
      <w:bookmarkEnd w:id="2"/>
      <w:bookmarkEnd w:id="3"/>
      <w:r w:rsidRPr="00682354">
        <w:rPr>
          <w:rFonts w:eastAsia="Libre Baskerville"/>
        </w:rPr>
        <w:lastRenderedPageBreak/>
        <w:t xml:space="preserve">APPROVED </w:t>
      </w:r>
      <w:r w:rsidRPr="00682354">
        <w:rPr>
          <w:rFonts w:eastAsia="Libre Baskerville"/>
          <w:b w:val="0"/>
        </w:rPr>
        <w:t>unanimously this 24</w:t>
      </w:r>
      <w:r w:rsidRPr="00682354">
        <w:rPr>
          <w:rFonts w:eastAsia="Libre Baskerville"/>
          <w:b w:val="0"/>
          <w:vertAlign w:val="superscript"/>
        </w:rPr>
        <w:t>th</w:t>
      </w:r>
      <w:r w:rsidRPr="00682354">
        <w:rPr>
          <w:rFonts w:eastAsia="Libre Baskerville"/>
          <w:b w:val="0"/>
        </w:rPr>
        <w:t xml:space="preserve"> day of April 2019 by the Board members and delegates of YRDFA assembled at their Twenty-ninth Annual Meeting held in Fairbanks, Alaska.</w:t>
      </w:r>
    </w:p>
    <w:p w:rsidR="00012172" w:rsidRPr="00682354" w:rsidRDefault="00012172">
      <w:pPr>
        <w:pStyle w:val="Title"/>
        <w:jc w:val="left"/>
        <w:rPr>
          <w:rFonts w:eastAsia="Libre Baskerville"/>
          <w:b w:val="0"/>
        </w:rPr>
      </w:pPr>
    </w:p>
    <w:p w:rsidR="00012172" w:rsidRPr="00682354" w:rsidRDefault="00012172"/>
    <w:p w:rsidR="00012172" w:rsidRPr="00682354" w:rsidRDefault="00820DFD">
      <w:pPr>
        <w:pStyle w:val="Title"/>
        <w:jc w:val="left"/>
        <w:rPr>
          <w:rFonts w:eastAsia="Libre Baskerville"/>
          <w:b w:val="0"/>
        </w:rPr>
      </w:pPr>
      <w:r w:rsidRPr="00682354">
        <w:rPr>
          <w:rFonts w:eastAsia="Libre Baskerville"/>
          <w:b w:val="0"/>
        </w:rPr>
        <w:t>Attest:</w:t>
      </w:r>
    </w:p>
    <w:p w:rsidR="00012172" w:rsidRPr="00682354" w:rsidRDefault="00820DFD">
      <w:pPr>
        <w:pStyle w:val="Title"/>
        <w:jc w:val="left"/>
        <w:rPr>
          <w:rFonts w:eastAsia="Libre Baskerville"/>
          <w:b w:val="0"/>
        </w:rPr>
      </w:pPr>
      <w:r w:rsidRPr="00682354">
        <w:rPr>
          <w:rFonts w:eastAsia="Libre Baskerville"/>
          <w:b w:val="0"/>
        </w:rPr>
        <w:t xml:space="preserve">           </w:t>
      </w:r>
      <w:r w:rsidRPr="00682354">
        <w:rPr>
          <w:rFonts w:eastAsia="Libre Baskerville"/>
          <w:b w:val="0"/>
        </w:rPr>
        <w:tab/>
      </w:r>
    </w:p>
    <w:p w:rsidR="00682354" w:rsidRPr="00682354" w:rsidRDefault="00682354" w:rsidP="00682354">
      <w:pPr>
        <w:rPr>
          <w:rFonts w:eastAsia="Libre Baskerville"/>
        </w:rPr>
      </w:pPr>
      <w:r w:rsidRPr="00682354">
        <w:rPr>
          <w:rFonts w:eastAsia="Libre Baskerville"/>
        </w:rPr>
        <w:t>Thank you. Yukon River Drainage Fisheries Association Co-Chairs:</w:t>
      </w:r>
    </w:p>
    <w:p w:rsidR="00682354" w:rsidRPr="00D207EA" w:rsidRDefault="00682354" w:rsidP="00682354">
      <w:pPr>
        <w:rPr>
          <w:rFonts w:eastAsia="Libre Baskerville"/>
          <w:sz w:val="28"/>
          <w:szCs w:val="28"/>
        </w:rPr>
      </w:pPr>
    </w:p>
    <w:p w:rsidR="00682354" w:rsidRPr="00D207EA" w:rsidRDefault="00682354" w:rsidP="00682354">
      <w:pPr>
        <w:rPr>
          <w:rFonts w:eastAsia="Libre Baskerville"/>
          <w:sz w:val="28"/>
          <w:szCs w:val="28"/>
        </w:rPr>
      </w:pPr>
    </w:p>
    <w:p w:rsidR="00682354" w:rsidRPr="00D207EA" w:rsidRDefault="00682354" w:rsidP="00682354">
      <w:pPr>
        <w:rPr>
          <w:rFonts w:eastAsia="Libre Baskerville"/>
          <w:sz w:val="28"/>
          <w:szCs w:val="28"/>
        </w:rPr>
      </w:pPr>
      <w:r w:rsidRPr="00D207EA">
        <w:rPr>
          <w:noProof/>
          <w:sz w:val="28"/>
          <w:szCs w:val="28"/>
        </w:rPr>
        <w:drawing>
          <wp:inline distT="0" distB="0" distL="114300" distR="114300" wp14:anchorId="022751C8" wp14:editId="39791EAD">
            <wp:extent cx="2026920" cy="57912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026920" cy="579120"/>
                    </a:xfrm>
                    <a:prstGeom prst="rect">
                      <a:avLst/>
                    </a:prstGeom>
                    <a:ln/>
                  </pic:spPr>
                </pic:pic>
              </a:graphicData>
            </a:graphic>
          </wp:inline>
        </w:drawing>
      </w:r>
      <w:r w:rsidRPr="00D207EA">
        <w:rPr>
          <w:rFonts w:eastAsia="Libre Baskerville"/>
          <w:sz w:val="28"/>
          <w:szCs w:val="28"/>
        </w:rPr>
        <w:tab/>
        <w:t xml:space="preserve">            </w:t>
      </w:r>
      <w:r w:rsidRPr="00D207EA">
        <w:rPr>
          <w:rFonts w:eastAsia="Libre Baskerville"/>
          <w:noProof/>
          <w:sz w:val="28"/>
          <w:szCs w:val="28"/>
        </w:rPr>
        <w:drawing>
          <wp:inline distT="0" distB="0" distL="114300" distR="114300" wp14:anchorId="769AB574" wp14:editId="2830157C">
            <wp:extent cx="2430145" cy="426085"/>
            <wp:effectExtent l="0" t="0" r="8255"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430145" cy="426085"/>
                    </a:xfrm>
                    <a:prstGeom prst="rect">
                      <a:avLst/>
                    </a:prstGeom>
                    <a:ln/>
                  </pic:spPr>
                </pic:pic>
              </a:graphicData>
            </a:graphic>
          </wp:inline>
        </w:drawing>
      </w:r>
      <w:r w:rsidRPr="00D207EA">
        <w:rPr>
          <w:rFonts w:eastAsia="Libre Baskerville"/>
          <w:sz w:val="28"/>
          <w:szCs w:val="28"/>
        </w:rPr>
        <w:t xml:space="preserve">          </w:t>
      </w:r>
    </w:p>
    <w:p w:rsidR="00682354" w:rsidRPr="00D207EA" w:rsidRDefault="00682354" w:rsidP="00682354">
      <w:pPr>
        <w:rPr>
          <w:rFonts w:eastAsia="Libre Baskerville"/>
          <w:sz w:val="28"/>
          <w:szCs w:val="28"/>
        </w:rPr>
      </w:pPr>
      <w:r w:rsidRPr="00D207EA">
        <w:rPr>
          <w:rFonts w:eastAsia="Libre Baskerville"/>
          <w:sz w:val="28"/>
          <w:szCs w:val="28"/>
        </w:rPr>
        <w:t>YRDFA Co-Chair/Y-2, Seat 1</w:t>
      </w:r>
      <w:r w:rsidRPr="00D207EA">
        <w:rPr>
          <w:rFonts w:eastAsia="Libre Baskerville"/>
          <w:sz w:val="28"/>
          <w:szCs w:val="28"/>
        </w:rPr>
        <w:tab/>
      </w:r>
      <w:r w:rsidRPr="00D207EA">
        <w:rPr>
          <w:rFonts w:eastAsia="Libre Baskerville"/>
          <w:sz w:val="28"/>
          <w:szCs w:val="28"/>
        </w:rPr>
        <w:tab/>
        <w:t xml:space="preserve">   YRDFA Co-Chair/Y-6, Seat 2</w:t>
      </w:r>
      <w:r w:rsidRPr="00D207EA">
        <w:rPr>
          <w:rFonts w:eastAsia="Libre Baskerville"/>
          <w:sz w:val="28"/>
          <w:szCs w:val="28"/>
        </w:rPr>
        <w:tab/>
      </w:r>
    </w:p>
    <w:p w:rsidR="00682354" w:rsidRPr="00D207EA" w:rsidRDefault="00682354" w:rsidP="00682354">
      <w:pPr>
        <w:rPr>
          <w:rFonts w:eastAsia="Libre Baskerville"/>
          <w:sz w:val="28"/>
          <w:szCs w:val="28"/>
        </w:rPr>
      </w:pPr>
      <w:r w:rsidRPr="00D207EA">
        <w:rPr>
          <w:rFonts w:eastAsia="Libre Baskerville"/>
          <w:sz w:val="28"/>
          <w:szCs w:val="28"/>
        </w:rPr>
        <w:t xml:space="preserve">William </w:t>
      </w:r>
      <w:proofErr w:type="spellStart"/>
      <w:r w:rsidRPr="00D207EA">
        <w:rPr>
          <w:rFonts w:eastAsia="Libre Baskerville"/>
          <w:sz w:val="28"/>
          <w:szCs w:val="28"/>
        </w:rPr>
        <w:t>Alstrom</w:t>
      </w:r>
      <w:proofErr w:type="spellEnd"/>
      <w:r w:rsidRPr="00D207EA">
        <w:rPr>
          <w:rFonts w:eastAsia="Libre Baskerville"/>
          <w:sz w:val="28"/>
          <w:szCs w:val="28"/>
        </w:rPr>
        <w:t xml:space="preserve">/Saint Mary’s             </w:t>
      </w:r>
      <w:r>
        <w:rPr>
          <w:rFonts w:eastAsia="Libre Baskerville"/>
          <w:sz w:val="28"/>
          <w:szCs w:val="28"/>
        </w:rPr>
        <w:t xml:space="preserve">   </w:t>
      </w:r>
      <w:r w:rsidRPr="00D207EA">
        <w:rPr>
          <w:rFonts w:eastAsia="Libre Baskerville"/>
          <w:sz w:val="28"/>
          <w:szCs w:val="28"/>
        </w:rPr>
        <w:t>Victor Lord/</w:t>
      </w:r>
      <w:proofErr w:type="spellStart"/>
      <w:r w:rsidRPr="00D207EA">
        <w:rPr>
          <w:rFonts w:eastAsia="Libre Baskerville"/>
          <w:sz w:val="28"/>
          <w:szCs w:val="28"/>
        </w:rPr>
        <w:t>Nenana</w:t>
      </w:r>
      <w:proofErr w:type="spellEnd"/>
    </w:p>
    <w:p w:rsidR="00682354" w:rsidRPr="00D207EA" w:rsidRDefault="00682354" w:rsidP="00682354">
      <w:pPr>
        <w:spacing w:after="200" w:line="276" w:lineRule="auto"/>
        <w:rPr>
          <w:rFonts w:eastAsia="Libre Baskerville"/>
          <w:sz w:val="28"/>
          <w:szCs w:val="28"/>
        </w:rPr>
      </w:pPr>
    </w:p>
    <w:p w:rsidR="00682354" w:rsidRPr="00682354" w:rsidRDefault="00682354" w:rsidP="00682354">
      <w:pPr>
        <w:rPr>
          <w:rFonts w:eastAsia="Libre Baskerville"/>
        </w:rPr>
      </w:pPr>
    </w:p>
    <w:sectPr w:rsidR="00682354" w:rsidRPr="00682354">
      <w:headerReference w:type="even" r:id="rId8"/>
      <w:headerReference w:type="first" r:id="rId9"/>
      <w:pgSz w:w="12240" w:h="15840"/>
      <w:pgMar w:top="1152" w:right="1152" w:bottom="72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DFD" w:rsidRDefault="00820DFD">
      <w:r>
        <w:separator/>
      </w:r>
    </w:p>
  </w:endnote>
  <w:endnote w:type="continuationSeparator" w:id="0">
    <w:p w:rsidR="00820DFD" w:rsidRDefault="0082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DFD" w:rsidRDefault="00820DFD">
      <w:r>
        <w:separator/>
      </w:r>
    </w:p>
  </w:footnote>
  <w:footnote w:type="continuationSeparator" w:id="0">
    <w:p w:rsidR="00820DFD" w:rsidRDefault="00820D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72" w:rsidRDefault="0001217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72" w:rsidRDefault="00820DFD">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column">
            <wp:posOffset>695007</wp:posOffset>
          </wp:positionH>
          <wp:positionV relativeFrom="paragraph">
            <wp:posOffset>-304799</wp:posOffset>
          </wp:positionV>
          <wp:extent cx="4919345" cy="1160780"/>
          <wp:effectExtent l="0" t="0" r="0" b="0"/>
          <wp:wrapSquare wrapText="bothSides" distT="0" distB="0" distL="114300" distR="114300"/>
          <wp:docPr id="1" name="image1.png" descr="YRDFAlogo%20(1)"/>
          <wp:cNvGraphicFramePr/>
          <a:graphic xmlns:a="http://schemas.openxmlformats.org/drawingml/2006/main">
            <a:graphicData uri="http://schemas.openxmlformats.org/drawingml/2006/picture">
              <pic:pic xmlns:pic="http://schemas.openxmlformats.org/drawingml/2006/picture">
                <pic:nvPicPr>
                  <pic:cNvPr id="0" name="image1.png" descr="YRDFAlogo%20(1)"/>
                  <pic:cNvPicPr preferRelativeResize="0"/>
                </pic:nvPicPr>
                <pic:blipFill>
                  <a:blip r:embed="rId1"/>
                  <a:srcRect/>
                  <a:stretch>
                    <a:fillRect/>
                  </a:stretch>
                </pic:blipFill>
                <pic:spPr>
                  <a:xfrm>
                    <a:off x="0" y="0"/>
                    <a:ext cx="4919345" cy="116078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72"/>
    <w:rsid w:val="00012172"/>
    <w:rsid w:val="00682354"/>
    <w:rsid w:val="0082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3BE8"/>
  <w15:docId w15:val="{4BB22FFE-5519-48E7-9FDC-B361FD0E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Richell Carmichael</dc:creator>
  <cp:lastModifiedBy>Richell Carmichael</cp:lastModifiedBy>
  <cp:revision>2</cp:revision>
  <dcterms:created xsi:type="dcterms:W3CDTF">2019-11-07T18:16:00Z</dcterms:created>
  <dcterms:modified xsi:type="dcterms:W3CDTF">2019-11-07T18:16:00Z</dcterms:modified>
</cp:coreProperties>
</file>